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jc w:val="right"/>
        <w:rPr>
          <w:b w:val="1"/>
          <w:bCs w:val="1"/>
          <w:sz w:val="56"/>
          <w:szCs w:val="56"/>
        </w:rPr>
      </w:pPr>
      <w: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line">
                  <wp:posOffset>624840</wp:posOffset>
                </wp:positionV>
                <wp:extent cx="2911475" cy="98425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11475" cy="984250"/>
                          <a:chOff x="0" y="0"/>
                          <a:chExt cx="2911475" cy="98425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1475" cy="9842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54.0pt;margin-top:49.2pt;width:229.2pt;height:77.5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2911475,984250">
                <w10:wrap type="topAndBottom" side="bothSides" anchorx="text"/>
                <v:rect id="_x0000_s1027" style="position:absolute;left:0;top:0;width:2911475;height:98425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2911475;height:984250;">
                  <v:imagedata r:id="rId4" o:title="image1.jpeg"/>
                </v:shape>
              </v:group>
            </w:pict>
          </mc:Fallback>
        </mc:AlternateContent>
      </w:r>
      <w:r>
        <w:rPr>
          <w:b w:val="1"/>
          <w:bCs w:val="1"/>
          <w:sz w:val="56"/>
          <w:szCs w:val="56"/>
          <w:rtl w:val="0"/>
          <w:lang w:val="en-US"/>
        </w:rPr>
        <w:t>Committee Meeting</w:t>
      </w:r>
    </w:p>
    <w:p>
      <w:pPr>
        <w:pStyle w:val="Body Text"/>
        <w:jc w:val="right"/>
        <w:rPr>
          <w:b w:val="1"/>
          <w:bCs w:val="1"/>
          <w:sz w:val="56"/>
          <w:szCs w:val="56"/>
        </w:rPr>
      </w:pPr>
      <w:r>
        <w:rPr>
          <w:b w:val="1"/>
          <w:bCs w:val="1"/>
          <w:sz w:val="56"/>
          <w:szCs w:val="56"/>
          <w:rtl w:val="0"/>
          <w:lang w:val="en-US"/>
        </w:rPr>
        <w:t>Agenda</w:t>
      </w:r>
    </w:p>
    <w:tbl>
      <w:tblPr>
        <w:tblW w:w="8657" w:type="dxa"/>
        <w:jc w:val="right"/>
        <w:tblInd w:w="129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733"/>
        <w:gridCol w:w="7924"/>
      </w:tblGrid>
      <w:tr>
        <w:tblPrEx>
          <w:shd w:val="clear" w:color="auto" w:fill="ceddeb"/>
        </w:tblPrEx>
        <w:trPr>
          <w:trHeight w:val="301" w:hRule="atLeast"/>
        </w:trPr>
        <w:tc>
          <w:tcPr>
            <w:tcW w:type="dxa" w:w="8657"/>
            <w:gridSpan w:val="2"/>
            <w:tcBorders>
              <w:top w:val="nil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 xml:space="preserve">Date </w:t>
            </w:r>
            <w:r>
              <w:rPr>
                <w:rtl w:val="0"/>
                <w:lang w:val="en-US"/>
              </w:rPr>
              <w:t>1st November</w:t>
            </w:r>
            <w:r>
              <w:rPr>
                <w:rtl w:val="0"/>
                <w:lang w:val="en-US"/>
              </w:rPr>
              <w:t xml:space="preserve"> 2016 </w:t>
            </w:r>
            <w:r>
              <w:rPr>
                <w:rtl w:val="0"/>
                <w:lang w:val="en-US"/>
              </w:rPr>
              <w:t xml:space="preserve">– </w:t>
            </w:r>
            <w:r>
              <w:rPr>
                <w:rtl w:val="0"/>
                <w:lang w:val="en-US"/>
              </w:rPr>
              <w:t>8.30pm</w:t>
            </w:r>
          </w:p>
        </w:tc>
      </w:tr>
      <w:tr>
        <w:tblPrEx>
          <w:shd w:val="clear" w:color="auto" w:fill="ceddeb"/>
        </w:tblPrEx>
        <w:trPr>
          <w:trHeight w:val="343" w:hRule="atLeast"/>
        </w:trPr>
        <w:tc>
          <w:tcPr>
            <w:tcW w:type="dxa" w:w="865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jc w:val="center"/>
            </w:pPr>
            <w:r>
              <w:rPr>
                <w:rtl w:val="0"/>
                <w:lang w:val="en-US"/>
              </w:rPr>
              <w:t>Venue: ILTSC</w:t>
            </w:r>
          </w:p>
        </w:tc>
      </w:tr>
      <w:tr>
        <w:tblPrEx>
          <w:shd w:val="clear" w:color="auto" w:fill="ceddeb"/>
        </w:tblPrEx>
        <w:trPr>
          <w:trHeight w:val="318" w:hRule="atLeast"/>
        </w:trPr>
        <w:tc>
          <w:tcPr>
            <w:tcW w:type="dxa" w:w="865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7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Item</w:t>
            </w:r>
          </w:p>
        </w:tc>
        <w:tc>
          <w:tcPr>
            <w:tcW w:type="dxa" w:w="79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43" w:hRule="atLeast"/>
        </w:trPr>
        <w:tc>
          <w:tcPr>
            <w:tcW w:type="dxa" w:w="7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1</w:t>
            </w:r>
          </w:p>
        </w:tc>
        <w:tc>
          <w:tcPr>
            <w:tcW w:type="dxa" w:w="79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0"/>
              <w:bottom w:type="dxa" w:w="80"/>
              <w:right w:type="dxa" w:w="80"/>
            </w:tcMar>
            <w:vAlign w:val="top"/>
          </w:tcPr>
          <w:p>
            <w:pPr>
              <w:pStyle w:val="Table Contents"/>
              <w:ind w:left="720" w:hanging="701"/>
            </w:pPr>
            <w:r>
              <w:rPr>
                <w:rtl w:val="0"/>
                <w:lang w:val="fr-FR"/>
              </w:rPr>
              <w:t>Apologies</w:t>
            </w:r>
          </w:p>
        </w:tc>
      </w:tr>
      <w:tr>
        <w:tblPrEx>
          <w:shd w:val="clear" w:color="auto" w:fill="ceddeb"/>
        </w:tblPrEx>
        <w:trPr>
          <w:trHeight w:val="298" w:hRule="atLeast"/>
        </w:trPr>
        <w:tc>
          <w:tcPr>
            <w:tcW w:type="dxa" w:w="7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2</w:t>
            </w:r>
          </w:p>
        </w:tc>
        <w:tc>
          <w:tcPr>
            <w:tcW w:type="dxa" w:w="79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Minutes of Meeting </w:t>
            </w:r>
            <w:r>
              <w:rPr>
                <w:rtl w:val="0"/>
                <w:lang w:val="en-US"/>
              </w:rPr>
              <w:t xml:space="preserve">4th October </w:t>
            </w:r>
            <w:r>
              <w:rPr>
                <w:rtl w:val="0"/>
                <w:lang w:val="en-US"/>
              </w:rPr>
              <w:t>2016</w:t>
            </w:r>
          </w:p>
        </w:tc>
      </w:tr>
      <w:tr>
        <w:tblPrEx>
          <w:shd w:val="clear" w:color="auto" w:fill="ceddeb"/>
        </w:tblPrEx>
        <w:trPr>
          <w:trHeight w:val="340" w:hRule="atLeast"/>
        </w:trPr>
        <w:tc>
          <w:tcPr>
            <w:tcW w:type="dxa" w:w="7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79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Matters Arising</w:t>
            </w:r>
          </w:p>
        </w:tc>
      </w:tr>
      <w:tr>
        <w:tblPrEx>
          <w:shd w:val="clear" w:color="auto" w:fill="ceddeb"/>
        </w:tblPrEx>
        <w:trPr>
          <w:trHeight w:val="3005" w:hRule="atLeast"/>
        </w:trPr>
        <w:tc>
          <w:tcPr>
            <w:tcW w:type="dxa" w:w="7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79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Running the Club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Harrier and Volunteer of the month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Events coming up:  Christmas relays and quiz, Awards do organisation, Awards definitions and nominations (for decisions January mtg), League races for 2017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Next newsletter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rtl w:val="0"/>
                <w:lang w:val="en-US"/>
              </w:rPr>
              <w:t>Virgin London Marathon club places</w:t>
            </w:r>
          </w:p>
          <w:p>
            <w:pPr>
              <w:pStyle w:val="Body A A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rtl w:val="0"/>
                <w:lang w:val="fr-FR"/>
              </w:rPr>
              <w:t>Juniors</w:t>
            </w:r>
          </w:p>
        </w:tc>
      </w:tr>
      <w:tr>
        <w:tblPrEx>
          <w:shd w:val="clear" w:color="auto" w:fill="ceddeb"/>
        </w:tblPrEx>
        <w:trPr>
          <w:trHeight w:val="1891" w:hRule="atLeast"/>
        </w:trPr>
        <w:tc>
          <w:tcPr>
            <w:tcW w:type="dxa" w:w="7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5</w:t>
            </w:r>
          </w:p>
        </w:tc>
        <w:tc>
          <w:tcPr>
            <w:tcW w:type="dxa" w:w="79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Developing the Club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 xml:space="preserve">Development plan review and revision process </w:t>
            </w:r>
          </w:p>
          <w:p>
            <w:pPr>
              <w:pStyle w:val="Default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rtl w:val="0"/>
                <w:lang w:val="en-US"/>
              </w:rPr>
              <w:t>Proposed new athletics facilities; a) review of business plan, delivery team, legal and financial set up and b) change in constitution proposed which if agreed will lead to an EGM - papers will be provided beforehand.</w:t>
            </w:r>
          </w:p>
        </w:tc>
      </w:tr>
      <w:tr>
        <w:tblPrEx>
          <w:shd w:val="clear" w:color="auto" w:fill="ceddeb"/>
        </w:tblPrEx>
        <w:trPr>
          <w:trHeight w:val="597" w:hRule="atLeast"/>
        </w:trPr>
        <w:tc>
          <w:tcPr>
            <w:tcW w:type="dxa" w:w="7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 6</w:t>
            </w:r>
          </w:p>
        </w:tc>
        <w:tc>
          <w:tcPr>
            <w:tcW w:type="dxa" w:w="79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>AOB</w:t>
            </w:r>
          </w:p>
        </w:tc>
      </w:tr>
      <w:tr>
        <w:tblPrEx>
          <w:shd w:val="clear" w:color="auto" w:fill="ceddeb"/>
        </w:tblPrEx>
        <w:trPr>
          <w:trHeight w:val="599" w:hRule="atLeast"/>
        </w:trPr>
        <w:tc>
          <w:tcPr>
            <w:tcW w:type="dxa" w:w="733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924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Contents"/>
            </w:pPr>
            <w:r>
              <w:rPr>
                <w:rtl w:val="0"/>
                <w:lang w:val="en-US"/>
              </w:rPr>
              <w:t xml:space="preserve">Next Meeting proposed: 8.30 pm on </w:t>
            </w:r>
            <w:r>
              <w:rPr>
                <w:rtl w:val="0"/>
                <w:lang w:val="en-US"/>
              </w:rPr>
              <w:t xml:space="preserve">6th December </w:t>
            </w:r>
            <w:r>
              <w:rPr>
                <w:rtl w:val="0"/>
                <w:lang w:val="en-US"/>
              </w:rPr>
              <w:t>2016 ILTSC</w:t>
            </w:r>
          </w:p>
        </w:tc>
      </w:tr>
      <w:tr>
        <w:tblPrEx>
          <w:shd w:val="clear" w:color="auto" w:fill="ceddeb"/>
        </w:tblPrEx>
        <w:trPr>
          <w:trHeight w:val="318" w:hRule="atLeast"/>
        </w:trPr>
        <w:tc>
          <w:tcPr>
            <w:tcW w:type="dxa" w:w="8657"/>
            <w:gridSpan w:val="2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ind w:left="1188" w:hanging="1188"/>
        <w:jc w:val="right"/>
      </w:pPr>
      <w:r>
        <w:rPr>
          <w:b w:val="1"/>
          <w:bCs w:val="1"/>
          <w:sz w:val="56"/>
          <w:szCs w:val="56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lowerRoman"/>
      <w:suff w:val="tab"/>
      <w:lvlText w:val="%1."/>
      <w:lvlJc w:val="left"/>
      <w:pPr>
        <w:ind w:left="739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7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9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3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7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99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lowerRoman"/>
      <w:suff w:val="tab"/>
      <w:lvlText w:val="%1."/>
      <w:lvlJc w:val="left"/>
      <w:pPr>
        <w:tabs>
          <w:tab w:val="left" w:pos="721"/>
        </w:tabs>
        <w:ind w:left="700" w:hanging="4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1"/>
        </w:tabs>
        <w:ind w:left="14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1"/>
        </w:tabs>
        <w:ind w:left="212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1"/>
        </w:tabs>
        <w:ind w:left="285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1"/>
        </w:tabs>
        <w:ind w:left="357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1"/>
        </w:tabs>
        <w:ind w:left="428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1"/>
        </w:tabs>
        <w:ind w:left="501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1"/>
        </w:tabs>
        <w:ind w:left="5731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1"/>
        </w:tabs>
        <w:ind w:left="6446" w:hanging="2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Table Contents">
    <w:name w:val="Table Contents"/>
    <w:next w:val="Table Cont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